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C8" w:rsidRDefault="00057AF7">
      <w:r>
        <w:rPr>
          <w:rFonts w:hint="eastAsia"/>
        </w:rPr>
        <w:t>104-2</w:t>
      </w:r>
      <w:r w:rsidR="00FB7E7E">
        <w:rPr>
          <w:rFonts w:hint="eastAsia"/>
        </w:rPr>
        <w:t>輔導室近期講座</w:t>
      </w:r>
      <w:r w:rsidR="00FB7E7E">
        <w:rPr>
          <w:rFonts w:hint="eastAsia"/>
        </w:rPr>
        <w:t xml:space="preserve"> </w:t>
      </w:r>
    </w:p>
    <w:p w:rsidR="00BA1090" w:rsidRDefault="00BA1090"/>
    <w:p w:rsidR="00BA1090" w:rsidRDefault="00BA1090">
      <w:r>
        <w:rPr>
          <w:rFonts w:hint="eastAsia"/>
        </w:rPr>
        <w:t>大學申請諮詢座談</w:t>
      </w:r>
    </w:p>
    <w:tbl>
      <w:tblPr>
        <w:tblStyle w:val="a7"/>
        <w:tblpPr w:leftFromText="180" w:rightFromText="180" w:vertAnchor="text" w:tblpX="112" w:tblpY="1"/>
        <w:tblOverlap w:val="never"/>
        <w:tblW w:w="10598" w:type="dxa"/>
        <w:tblLook w:val="04A0" w:firstRow="1" w:lastRow="0" w:firstColumn="1" w:lastColumn="0" w:noHBand="0" w:noVBand="1"/>
      </w:tblPr>
      <w:tblGrid>
        <w:gridCol w:w="3652"/>
        <w:gridCol w:w="2133"/>
        <w:gridCol w:w="1514"/>
        <w:gridCol w:w="1308"/>
        <w:gridCol w:w="1991"/>
      </w:tblGrid>
      <w:tr w:rsidR="00BA1090" w:rsidRPr="009E4002" w:rsidTr="00F251E4">
        <w:tc>
          <w:tcPr>
            <w:tcW w:w="3652" w:type="dxa"/>
          </w:tcPr>
          <w:p w:rsidR="00BA1090" w:rsidRPr="009E4002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場次</w:t>
            </w:r>
          </w:p>
        </w:tc>
        <w:tc>
          <w:tcPr>
            <w:tcW w:w="2133" w:type="dxa"/>
          </w:tcPr>
          <w:p w:rsidR="00BA1090" w:rsidRPr="009E4002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1514" w:type="dxa"/>
          </w:tcPr>
          <w:p w:rsidR="00BA1090" w:rsidRPr="009E4002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地點</w:t>
            </w:r>
          </w:p>
        </w:tc>
        <w:tc>
          <w:tcPr>
            <w:tcW w:w="1308" w:type="dxa"/>
          </w:tcPr>
          <w:p w:rsidR="00BA1090" w:rsidRPr="009E4002" w:rsidRDefault="00BA1090" w:rsidP="008315EE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991" w:type="dxa"/>
          </w:tcPr>
          <w:p w:rsidR="00BA1090" w:rsidRPr="009E4002" w:rsidRDefault="00D73BFE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備註</w:t>
            </w:r>
          </w:p>
        </w:tc>
      </w:tr>
      <w:tr w:rsidR="00BA1090" w:rsidRPr="009E4002" w:rsidTr="008315EE">
        <w:tc>
          <w:tcPr>
            <w:tcW w:w="3652" w:type="dxa"/>
            <w:vAlign w:val="center"/>
          </w:tcPr>
          <w:p w:rsidR="00BA1090" w:rsidRPr="00E357FD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香港大學</w:t>
            </w:r>
          </w:p>
        </w:tc>
        <w:tc>
          <w:tcPr>
            <w:tcW w:w="2133" w:type="dxa"/>
          </w:tcPr>
          <w:p w:rsidR="00BA1090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18 </w:t>
            </w:r>
            <w:r w:rsidRPr="009E4002">
              <w:rPr>
                <w:rFonts w:hint="eastAsia"/>
                <w:sz w:val="28"/>
                <w:szCs w:val="28"/>
              </w:rPr>
              <w:t>日</w:t>
            </w:r>
          </w:p>
          <w:p w:rsidR="00BA1090" w:rsidRPr="009E4002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週四</w:t>
            </w:r>
            <w:r w:rsidRPr="009E4002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514" w:type="dxa"/>
            <w:vAlign w:val="center"/>
          </w:tcPr>
          <w:p w:rsidR="00BA1090" w:rsidRPr="009E4002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輔導室</w:t>
            </w:r>
          </w:p>
        </w:tc>
        <w:tc>
          <w:tcPr>
            <w:tcW w:w="1308" w:type="dxa"/>
          </w:tcPr>
          <w:p w:rsidR="00BA1090" w:rsidRPr="009E4002" w:rsidRDefault="00BA1090" w:rsidP="008315EE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991" w:type="dxa"/>
          </w:tcPr>
          <w:p w:rsidR="00BA1090" w:rsidRPr="009E4002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BA1090" w:rsidRPr="009E4002" w:rsidTr="008315EE">
        <w:trPr>
          <w:trHeight w:val="277"/>
        </w:trPr>
        <w:tc>
          <w:tcPr>
            <w:tcW w:w="3652" w:type="dxa"/>
            <w:vAlign w:val="center"/>
          </w:tcPr>
          <w:p w:rsidR="00BA1090" w:rsidRPr="00F03316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香港城市大學</w:t>
            </w:r>
          </w:p>
        </w:tc>
        <w:tc>
          <w:tcPr>
            <w:tcW w:w="2133" w:type="dxa"/>
          </w:tcPr>
          <w:p w:rsidR="00F251E4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 w:rsidRPr="009E4002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25</w:t>
            </w:r>
            <w:r w:rsidRPr="009E4002">
              <w:rPr>
                <w:rFonts w:hint="eastAsia"/>
                <w:sz w:val="28"/>
                <w:szCs w:val="28"/>
              </w:rPr>
              <w:t>日</w:t>
            </w:r>
          </w:p>
          <w:p w:rsidR="00BA1090" w:rsidRPr="009E4002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週四</w:t>
            </w:r>
            <w:r w:rsidRPr="009E4002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514" w:type="dxa"/>
            <w:vAlign w:val="center"/>
          </w:tcPr>
          <w:p w:rsidR="00BA1090" w:rsidRPr="009E4002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輔導室</w:t>
            </w:r>
          </w:p>
        </w:tc>
        <w:tc>
          <w:tcPr>
            <w:tcW w:w="1308" w:type="dxa"/>
          </w:tcPr>
          <w:p w:rsidR="00BA1090" w:rsidRPr="009E4002" w:rsidRDefault="00BA1090" w:rsidP="008315EE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991" w:type="dxa"/>
          </w:tcPr>
          <w:p w:rsidR="00BA1090" w:rsidRPr="009E4002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BA1090" w:rsidRPr="009E4002" w:rsidTr="008315EE">
        <w:trPr>
          <w:trHeight w:val="548"/>
        </w:trPr>
        <w:tc>
          <w:tcPr>
            <w:tcW w:w="3652" w:type="dxa"/>
            <w:vAlign w:val="center"/>
          </w:tcPr>
          <w:p w:rsidR="00BA1090" w:rsidRPr="009E4002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中央警察大學</w:t>
            </w:r>
          </w:p>
        </w:tc>
        <w:tc>
          <w:tcPr>
            <w:tcW w:w="2133" w:type="dxa"/>
          </w:tcPr>
          <w:p w:rsidR="00F251E4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 w:rsidRPr="009E4002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26</w:t>
            </w:r>
            <w:r w:rsidRPr="009E4002">
              <w:rPr>
                <w:rFonts w:hint="eastAsia"/>
                <w:sz w:val="28"/>
                <w:szCs w:val="28"/>
              </w:rPr>
              <w:t>日</w:t>
            </w:r>
          </w:p>
          <w:p w:rsidR="00BA1090" w:rsidRPr="009E4002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週五</w:t>
            </w:r>
            <w:r w:rsidRPr="009E4002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514" w:type="dxa"/>
            <w:vAlign w:val="center"/>
          </w:tcPr>
          <w:p w:rsidR="00BA1090" w:rsidRPr="009E4002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輔導室</w:t>
            </w:r>
          </w:p>
        </w:tc>
        <w:tc>
          <w:tcPr>
            <w:tcW w:w="1308" w:type="dxa"/>
          </w:tcPr>
          <w:p w:rsidR="00BA1090" w:rsidRPr="009E4002" w:rsidRDefault="00BA1090" w:rsidP="008315EE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991" w:type="dxa"/>
          </w:tcPr>
          <w:p w:rsidR="00BA1090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BA1090" w:rsidRPr="009E4002" w:rsidRDefault="00BA1090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D73BFE" w:rsidRPr="009E4002" w:rsidTr="008315EE">
        <w:trPr>
          <w:trHeight w:val="548"/>
        </w:trPr>
        <w:tc>
          <w:tcPr>
            <w:tcW w:w="3652" w:type="dxa"/>
            <w:vAlign w:val="center"/>
          </w:tcPr>
          <w:p w:rsidR="00D73BFE" w:rsidRDefault="00D73BFE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加拿大哥倫比亞大學</w:t>
            </w:r>
          </w:p>
        </w:tc>
        <w:tc>
          <w:tcPr>
            <w:tcW w:w="2133" w:type="dxa"/>
          </w:tcPr>
          <w:p w:rsidR="00F251E4" w:rsidRDefault="00D73BFE" w:rsidP="008315EE">
            <w:pPr>
              <w:spacing w:line="300" w:lineRule="exact"/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 w:rsidRPr="009E4002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17</w:t>
            </w:r>
            <w:r w:rsidRPr="009E4002">
              <w:rPr>
                <w:rFonts w:hint="eastAsia"/>
                <w:sz w:val="28"/>
                <w:szCs w:val="28"/>
              </w:rPr>
              <w:t>日</w:t>
            </w:r>
          </w:p>
          <w:p w:rsidR="00D73BFE" w:rsidRDefault="00D73BFE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週四</w:t>
            </w:r>
            <w:r w:rsidRPr="009E4002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514" w:type="dxa"/>
            <w:vAlign w:val="center"/>
          </w:tcPr>
          <w:p w:rsidR="00D73BFE" w:rsidRDefault="001F72BF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輔導室</w:t>
            </w:r>
          </w:p>
        </w:tc>
        <w:tc>
          <w:tcPr>
            <w:tcW w:w="1308" w:type="dxa"/>
          </w:tcPr>
          <w:p w:rsidR="00D73BFE" w:rsidRPr="009E4002" w:rsidRDefault="00D73BFE" w:rsidP="008315EE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991" w:type="dxa"/>
          </w:tcPr>
          <w:p w:rsidR="00D73BFE" w:rsidRDefault="00D73BFE" w:rsidP="008315EE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BA1090" w:rsidRDefault="00BA1090" w:rsidP="008315EE">
      <w:pPr>
        <w:jc w:val="center"/>
      </w:pPr>
    </w:p>
    <w:p w:rsidR="00A20C35" w:rsidRDefault="00A20C35"/>
    <w:p w:rsidR="00057AF7" w:rsidRDefault="00057AF7"/>
    <w:p w:rsidR="00A20C35" w:rsidRDefault="00A20C35">
      <w:r>
        <w:rPr>
          <w:rFonts w:hint="eastAsia"/>
        </w:rPr>
        <w:t>與大學教授有約系列講座</w:t>
      </w:r>
    </w:p>
    <w:tbl>
      <w:tblPr>
        <w:tblpPr w:leftFromText="180" w:rightFromText="180" w:vertAnchor="text" w:horzAnchor="margin" w:tblpX="108" w:tblpY="241"/>
        <w:tblW w:w="10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843"/>
        <w:gridCol w:w="2314"/>
        <w:gridCol w:w="2106"/>
        <w:gridCol w:w="1985"/>
      </w:tblGrid>
      <w:tr w:rsidR="0057548E" w:rsidRPr="00D615B0" w:rsidTr="00057AF7">
        <w:tc>
          <w:tcPr>
            <w:tcW w:w="2268" w:type="dxa"/>
            <w:shd w:val="clear" w:color="auto" w:fill="D9D9D9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615B0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615B0">
              <w:rPr>
                <w:rFonts w:ascii="標楷體" w:eastAsia="標楷體" w:hAnsi="標楷體" w:hint="eastAsia"/>
                <w:b/>
              </w:rPr>
              <w:t>學院場次</w:t>
            </w:r>
          </w:p>
        </w:tc>
        <w:tc>
          <w:tcPr>
            <w:tcW w:w="2314" w:type="dxa"/>
            <w:shd w:val="clear" w:color="auto" w:fill="D9D9D9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615B0">
              <w:rPr>
                <w:rFonts w:ascii="標楷體" w:eastAsia="標楷體" w:hAnsi="標楷體" w:hint="eastAsia"/>
                <w:b/>
              </w:rPr>
              <w:t>學院教授</w:t>
            </w:r>
          </w:p>
        </w:tc>
        <w:tc>
          <w:tcPr>
            <w:tcW w:w="2106" w:type="dxa"/>
            <w:shd w:val="clear" w:color="auto" w:fill="D9D9D9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615B0">
              <w:rPr>
                <w:rFonts w:ascii="標楷體" w:eastAsia="標楷體" w:hAnsi="標楷體" w:hint="eastAsia"/>
                <w:b/>
              </w:rPr>
              <w:t>介紹科系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地點</w:t>
            </w:r>
          </w:p>
        </w:tc>
      </w:tr>
      <w:tr w:rsidR="0057548E" w:rsidRPr="00D615B0" w:rsidTr="00057AF7">
        <w:trPr>
          <w:trHeight w:val="629"/>
        </w:trPr>
        <w:tc>
          <w:tcPr>
            <w:tcW w:w="2268" w:type="dxa"/>
            <w:shd w:val="clear" w:color="auto" w:fill="auto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D615B0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8</w:t>
            </w:r>
            <w:r w:rsidRPr="00D615B0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週二</w:t>
            </w:r>
            <w:r w:rsidRPr="00D615B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43" w:type="dxa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陽明</w:t>
            </w:r>
            <w:r w:rsidRPr="00D615B0">
              <w:rPr>
                <w:rFonts w:ascii="標楷體" w:eastAsia="標楷體" w:hAnsi="標楷體" w:hint="eastAsia"/>
              </w:rPr>
              <w:t>大學</w:t>
            </w:r>
          </w:p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藥學系</w:t>
            </w:r>
          </w:p>
        </w:tc>
        <w:tc>
          <w:tcPr>
            <w:tcW w:w="2314" w:type="dxa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藥學系系主任</w:t>
            </w:r>
            <w:r w:rsidRPr="00D615B0">
              <w:rPr>
                <w:rFonts w:ascii="標楷體" w:eastAsia="標楷體" w:hAnsi="標楷體" w:hint="eastAsia"/>
              </w:rPr>
              <w:t xml:space="preserve"> </w:t>
            </w:r>
          </w:p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林滿玉 </w:t>
            </w:r>
            <w:r w:rsidRPr="00D615B0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2106" w:type="dxa"/>
            <w:vAlign w:val="center"/>
          </w:tcPr>
          <w:p w:rsidR="00A20C35" w:rsidRPr="00F158D7" w:rsidRDefault="00A20C35" w:rsidP="00057A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藥學系</w:t>
            </w:r>
          </w:p>
        </w:tc>
        <w:tc>
          <w:tcPr>
            <w:tcW w:w="1985" w:type="dxa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至善樓B1演講廳</w:t>
            </w:r>
          </w:p>
        </w:tc>
      </w:tr>
      <w:tr w:rsidR="0057548E" w:rsidRPr="00896E34" w:rsidTr="00057AF7">
        <w:trPr>
          <w:trHeight w:val="411"/>
        </w:trPr>
        <w:tc>
          <w:tcPr>
            <w:tcW w:w="2268" w:type="dxa"/>
            <w:shd w:val="clear" w:color="auto" w:fill="auto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D615B0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</w:t>
            </w:r>
            <w:r w:rsidRPr="00D615B0">
              <w:rPr>
                <w:rFonts w:ascii="標楷體" w:eastAsia="標楷體" w:hAnsi="標楷體" w:hint="eastAsia"/>
              </w:rPr>
              <w:t>日(週</w:t>
            </w:r>
            <w:r>
              <w:rPr>
                <w:rFonts w:ascii="標楷體" w:eastAsia="標楷體" w:hAnsi="標楷體" w:hint="eastAsia"/>
              </w:rPr>
              <w:t>五</w:t>
            </w:r>
            <w:r w:rsidRPr="00D615B0">
              <w:rPr>
                <w:rFonts w:ascii="標楷體" w:eastAsia="標楷體" w:hAnsi="標楷體" w:hint="eastAsia"/>
              </w:rPr>
              <w:t xml:space="preserve">) </w:t>
            </w:r>
          </w:p>
        </w:tc>
        <w:tc>
          <w:tcPr>
            <w:tcW w:w="1843" w:type="dxa"/>
            <w:vAlign w:val="center"/>
          </w:tcPr>
          <w:p w:rsidR="00A20C35" w:rsidRPr="00896E34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96E34">
              <w:rPr>
                <w:rFonts w:ascii="標楷體" w:eastAsia="標楷體" w:hAnsi="標楷體" w:hint="eastAsia"/>
                <w:color w:val="000000"/>
              </w:rPr>
              <w:t>臺灣大學</w:t>
            </w:r>
          </w:p>
          <w:p w:rsidR="00A20C35" w:rsidRPr="00896E34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牙醫</w:t>
            </w:r>
            <w:r w:rsidRPr="00896E34">
              <w:rPr>
                <w:rFonts w:ascii="標楷體" w:eastAsia="標楷體" w:hAnsi="標楷體" w:hint="eastAsia"/>
                <w:color w:val="000000"/>
              </w:rPr>
              <w:t>學院</w:t>
            </w:r>
          </w:p>
        </w:tc>
        <w:tc>
          <w:tcPr>
            <w:tcW w:w="2314" w:type="dxa"/>
            <w:vAlign w:val="center"/>
          </w:tcPr>
          <w:p w:rsidR="00A20C35" w:rsidRPr="00896E34" w:rsidRDefault="00A20C35" w:rsidP="00057AF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牙醫系</w:t>
            </w:r>
          </w:p>
          <w:p w:rsidR="00A20C35" w:rsidRPr="00896E34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王東美(醫師)</w:t>
            </w:r>
            <w:r w:rsidRPr="00896E34">
              <w:rPr>
                <w:rFonts w:ascii="標楷體" w:eastAsia="標楷體" w:hAnsi="標楷體" w:hint="eastAsia"/>
                <w:color w:val="000000"/>
              </w:rPr>
              <w:t xml:space="preserve"> 教授</w:t>
            </w:r>
          </w:p>
        </w:tc>
        <w:tc>
          <w:tcPr>
            <w:tcW w:w="2106" w:type="dxa"/>
            <w:vAlign w:val="center"/>
          </w:tcPr>
          <w:p w:rsidR="00A20C35" w:rsidRPr="00896E34" w:rsidRDefault="00A20C35" w:rsidP="00057AF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牙醫</w:t>
            </w:r>
            <w:r w:rsidRPr="00896E34">
              <w:rPr>
                <w:rFonts w:ascii="標楷體" w:eastAsia="標楷體" w:hAnsi="標楷體" w:hint="eastAsia"/>
                <w:color w:val="000000"/>
              </w:rPr>
              <w:t>系</w:t>
            </w:r>
          </w:p>
        </w:tc>
        <w:tc>
          <w:tcPr>
            <w:tcW w:w="1985" w:type="dxa"/>
            <w:vAlign w:val="center"/>
          </w:tcPr>
          <w:p w:rsidR="00A20C35" w:rsidRPr="00896E34" w:rsidRDefault="00A20C35" w:rsidP="00057AF7">
            <w:pPr>
              <w:jc w:val="center"/>
              <w:rPr>
                <w:color w:val="000000"/>
              </w:rPr>
            </w:pPr>
            <w:r w:rsidRPr="002A46E1">
              <w:rPr>
                <w:rFonts w:ascii="標楷體" w:eastAsia="標楷體" w:hAnsi="標楷體" w:hint="eastAsia"/>
                <w:color w:val="000000"/>
              </w:rPr>
              <w:t>至善樓</w:t>
            </w:r>
            <w:r>
              <w:rPr>
                <w:rFonts w:ascii="標楷體" w:eastAsia="標楷體" w:hAnsi="標楷體" w:hint="eastAsia"/>
                <w:color w:val="000000"/>
              </w:rPr>
              <w:t>2F</w:t>
            </w:r>
            <w:r w:rsidRPr="00100495">
              <w:rPr>
                <w:rFonts w:ascii="標楷體" w:eastAsia="標楷體" w:hAnsi="標楷體" w:hint="eastAsia"/>
                <w:color w:val="000000"/>
              </w:rPr>
              <w:t>會議室</w:t>
            </w:r>
          </w:p>
        </w:tc>
      </w:tr>
      <w:tr w:rsidR="0057548E" w:rsidTr="00057AF7">
        <w:trPr>
          <w:trHeight w:val="697"/>
        </w:trPr>
        <w:tc>
          <w:tcPr>
            <w:tcW w:w="2268" w:type="dxa"/>
            <w:shd w:val="clear" w:color="auto" w:fill="auto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D615B0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12</w:t>
            </w:r>
            <w:r w:rsidRPr="00D615B0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週二</w:t>
            </w:r>
            <w:r w:rsidRPr="00D615B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43" w:type="dxa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臺灣大學</w:t>
            </w:r>
          </w:p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社科</w:t>
            </w:r>
            <w:r w:rsidRPr="00D615B0">
              <w:rPr>
                <w:rFonts w:ascii="標楷體" w:eastAsia="標楷體" w:hAnsi="標楷體" w:hint="eastAsia"/>
                <w:color w:val="000000"/>
              </w:rPr>
              <w:t>院</w:t>
            </w:r>
          </w:p>
        </w:tc>
        <w:tc>
          <w:tcPr>
            <w:tcW w:w="2314" w:type="dxa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社工系</w:t>
            </w:r>
          </w:p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陳毓文 </w:t>
            </w:r>
            <w:r w:rsidRPr="00D615B0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2106" w:type="dxa"/>
            <w:vAlign w:val="center"/>
          </w:tcPr>
          <w:p w:rsidR="00A20C35" w:rsidRPr="00D615B0" w:rsidRDefault="00A20C35" w:rsidP="00057A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政治學系、經濟學系、社會學系、社會工作學系</w:t>
            </w:r>
          </w:p>
        </w:tc>
        <w:tc>
          <w:tcPr>
            <w:tcW w:w="1985" w:type="dxa"/>
            <w:vAlign w:val="center"/>
          </w:tcPr>
          <w:p w:rsidR="00A20C35" w:rsidRDefault="00A20C35" w:rsidP="00057AF7">
            <w:pPr>
              <w:jc w:val="center"/>
            </w:pPr>
            <w:r w:rsidRPr="001534DF">
              <w:rPr>
                <w:rFonts w:ascii="標楷體" w:eastAsia="標楷體" w:hAnsi="標楷體" w:hint="eastAsia"/>
              </w:rPr>
              <w:t>至善</w:t>
            </w:r>
            <w:r>
              <w:rPr>
                <w:rFonts w:ascii="標楷體" w:eastAsia="標楷體" w:hAnsi="標楷體" w:hint="eastAsia"/>
              </w:rPr>
              <w:t>樓</w:t>
            </w:r>
            <w:r w:rsidRPr="001534DF">
              <w:rPr>
                <w:rFonts w:ascii="標楷體" w:eastAsia="標楷體" w:hAnsi="標楷體" w:hint="eastAsia"/>
              </w:rPr>
              <w:t>2F會議室</w:t>
            </w:r>
          </w:p>
        </w:tc>
      </w:tr>
      <w:tr w:rsidR="0057548E" w:rsidTr="00057AF7">
        <w:trPr>
          <w:trHeight w:val="445"/>
        </w:trPr>
        <w:tc>
          <w:tcPr>
            <w:tcW w:w="2268" w:type="dxa"/>
            <w:shd w:val="clear" w:color="auto" w:fill="auto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D615B0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19</w:t>
            </w:r>
            <w:r w:rsidRPr="00D615B0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週二</w:t>
            </w:r>
            <w:r w:rsidRPr="00D615B0">
              <w:rPr>
                <w:rFonts w:ascii="標楷體" w:eastAsia="標楷體" w:hAnsi="標楷體" w:hint="eastAsia"/>
              </w:rPr>
              <w:t xml:space="preserve">) </w:t>
            </w:r>
          </w:p>
        </w:tc>
        <w:tc>
          <w:tcPr>
            <w:tcW w:w="1843" w:type="dxa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實踐</w:t>
            </w:r>
            <w:r w:rsidRPr="00D615B0">
              <w:rPr>
                <w:rFonts w:ascii="標楷體" w:eastAsia="標楷體" w:hAnsi="標楷體" w:hint="eastAsia"/>
              </w:rPr>
              <w:t>大學</w:t>
            </w:r>
          </w:p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設計學院</w:t>
            </w:r>
          </w:p>
        </w:tc>
        <w:tc>
          <w:tcPr>
            <w:tcW w:w="2314" w:type="dxa"/>
            <w:vAlign w:val="center"/>
          </w:tcPr>
          <w:p w:rsidR="00A20C35" w:rsidRPr="00D615B0" w:rsidRDefault="00A20C35" w:rsidP="00057AF7">
            <w:pPr>
              <w:jc w:val="center"/>
              <w:rPr>
                <w:rFonts w:ascii="標楷體" w:eastAsia="標楷體" w:hAnsi="標楷體"/>
              </w:rPr>
            </w:pPr>
          </w:p>
          <w:p w:rsidR="00A20C35" w:rsidRDefault="00A20C35" w:rsidP="00057A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楊東樵 </w:t>
            </w:r>
            <w:r w:rsidRPr="00D615B0">
              <w:rPr>
                <w:rFonts w:ascii="標楷體" w:eastAsia="標楷體" w:hAnsi="標楷體" w:hint="eastAsia"/>
              </w:rPr>
              <w:t>教授</w:t>
            </w:r>
          </w:p>
          <w:p w:rsidR="00A20C35" w:rsidRPr="00D615B0" w:rsidRDefault="00A20C35" w:rsidP="00057A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6" w:type="dxa"/>
            <w:vAlign w:val="center"/>
          </w:tcPr>
          <w:p w:rsidR="00A20C35" w:rsidRDefault="00A20C35" w:rsidP="00057A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服裝設計學系、建築學系、</w:t>
            </w:r>
          </w:p>
          <w:p w:rsidR="00A20C35" w:rsidRPr="00D615B0" w:rsidRDefault="00A20C35" w:rsidP="00057A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工業設計學系、媒體傳達設計學系</w:t>
            </w:r>
          </w:p>
        </w:tc>
        <w:tc>
          <w:tcPr>
            <w:tcW w:w="1985" w:type="dxa"/>
            <w:vAlign w:val="center"/>
          </w:tcPr>
          <w:p w:rsidR="00A20C35" w:rsidRDefault="00A20C35" w:rsidP="00057AF7">
            <w:pPr>
              <w:jc w:val="center"/>
            </w:pPr>
            <w:r w:rsidRPr="001534DF">
              <w:rPr>
                <w:rFonts w:ascii="標楷體" w:eastAsia="標楷體" w:hAnsi="標楷體" w:hint="eastAsia"/>
              </w:rPr>
              <w:t>至善</w:t>
            </w:r>
            <w:r>
              <w:rPr>
                <w:rFonts w:ascii="標楷體" w:eastAsia="標楷體" w:hAnsi="標楷體" w:hint="eastAsia"/>
              </w:rPr>
              <w:t>樓</w:t>
            </w:r>
            <w:r w:rsidRPr="00A55536">
              <w:rPr>
                <w:rFonts w:ascii="標楷體" w:eastAsia="標楷體" w:hAnsi="標楷體" w:hint="eastAsia"/>
              </w:rPr>
              <w:t>B1演講廳</w:t>
            </w:r>
          </w:p>
        </w:tc>
      </w:tr>
      <w:tr w:rsidR="00FA24EE" w:rsidTr="00057AF7">
        <w:trPr>
          <w:trHeight w:val="494"/>
        </w:trPr>
        <w:tc>
          <w:tcPr>
            <w:tcW w:w="2268" w:type="dxa"/>
            <w:shd w:val="clear" w:color="auto" w:fill="auto"/>
            <w:vAlign w:val="center"/>
          </w:tcPr>
          <w:p w:rsidR="00FA24EE" w:rsidRPr="00D615B0" w:rsidRDefault="00FA24EE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D615B0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26</w:t>
            </w:r>
            <w:r w:rsidRPr="00D615B0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週二</w:t>
            </w:r>
            <w:r w:rsidRPr="00D615B0">
              <w:rPr>
                <w:rFonts w:ascii="標楷體" w:eastAsia="標楷體" w:hAnsi="標楷體" w:hint="eastAsia"/>
              </w:rPr>
              <w:t xml:space="preserve">) </w:t>
            </w:r>
          </w:p>
        </w:tc>
        <w:tc>
          <w:tcPr>
            <w:tcW w:w="1843" w:type="dxa"/>
            <w:vAlign w:val="center"/>
          </w:tcPr>
          <w:p w:rsidR="00FA24EE" w:rsidRDefault="00FA24EE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清華大學</w:t>
            </w:r>
          </w:p>
          <w:p w:rsidR="00FA24EE" w:rsidRPr="00D615B0" w:rsidRDefault="00FA24EE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工學院</w:t>
            </w:r>
          </w:p>
        </w:tc>
        <w:tc>
          <w:tcPr>
            <w:tcW w:w="2314" w:type="dxa"/>
            <w:vAlign w:val="center"/>
          </w:tcPr>
          <w:p w:rsidR="00FA24EE" w:rsidRDefault="00FA24EE" w:rsidP="00E605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黃智永 副系主任</w:t>
            </w:r>
          </w:p>
          <w:p w:rsidR="00FA24EE" w:rsidRDefault="00FA24EE" w:rsidP="00E605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汪上曉 副系主任</w:t>
            </w:r>
          </w:p>
          <w:p w:rsidR="00FA24EE" w:rsidRDefault="00FA24EE" w:rsidP="00E605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盧俊銘 教授</w:t>
            </w:r>
          </w:p>
          <w:p w:rsidR="00FA24EE" w:rsidRDefault="00FA24EE" w:rsidP="00E605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嚴大任 主任</w:t>
            </w:r>
          </w:p>
          <w:p w:rsidR="00FA24EE" w:rsidRDefault="00FA24EE" w:rsidP="00E605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劉芳琹 校友</w:t>
            </w:r>
          </w:p>
          <w:p w:rsidR="00FA24EE" w:rsidRPr="00D615B0" w:rsidRDefault="00FA24EE" w:rsidP="00E605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王俐雯 校友</w:t>
            </w:r>
          </w:p>
        </w:tc>
        <w:tc>
          <w:tcPr>
            <w:tcW w:w="2106" w:type="dxa"/>
            <w:vAlign w:val="center"/>
          </w:tcPr>
          <w:p w:rsidR="00FA24EE" w:rsidRPr="00D615B0" w:rsidRDefault="00FA24EE" w:rsidP="00E6052D">
            <w:pPr>
              <w:spacing w:line="0" w:lineRule="atLeast"/>
              <w:rPr>
                <w:rFonts w:ascii="標楷體" w:eastAsia="標楷體" w:hAnsi="標楷體"/>
              </w:rPr>
            </w:pPr>
            <w:r w:rsidRPr="002E71F8">
              <w:rPr>
                <w:rFonts w:ascii="標楷體" w:eastAsia="標楷體" w:hAnsi="標楷體" w:hint="eastAsia"/>
              </w:rPr>
              <w:t>動力機械工程學系、</w:t>
            </w:r>
            <w:r w:rsidRPr="00830893">
              <w:rPr>
                <w:rFonts w:ascii="標楷體" w:eastAsia="標楷體" w:hAnsi="標楷體" w:hint="eastAsia"/>
              </w:rPr>
              <w:t>化學工程學系、工業工程與工程管理學系、材料科學工程學系</w:t>
            </w:r>
            <w:r>
              <w:rPr>
                <w:rFonts w:ascii="標楷體" w:eastAsia="標楷體" w:hAnsi="標楷體" w:hint="eastAsia"/>
              </w:rPr>
              <w:t>、學士班(動機+核工、分流材料)</w:t>
            </w:r>
          </w:p>
        </w:tc>
        <w:tc>
          <w:tcPr>
            <w:tcW w:w="1985" w:type="dxa"/>
            <w:vAlign w:val="center"/>
          </w:tcPr>
          <w:p w:rsidR="00FA24EE" w:rsidRDefault="00FA24EE" w:rsidP="00057AF7">
            <w:pPr>
              <w:jc w:val="center"/>
            </w:pPr>
            <w:r w:rsidRPr="001534DF">
              <w:rPr>
                <w:rFonts w:ascii="標楷體" w:eastAsia="標楷體" w:hAnsi="標楷體" w:hint="eastAsia"/>
              </w:rPr>
              <w:t>至善</w:t>
            </w:r>
            <w:r>
              <w:rPr>
                <w:rFonts w:ascii="標楷體" w:eastAsia="標楷體" w:hAnsi="標楷體" w:hint="eastAsia"/>
              </w:rPr>
              <w:t>樓</w:t>
            </w:r>
            <w:r w:rsidRPr="00A55536">
              <w:rPr>
                <w:rFonts w:ascii="標楷體" w:eastAsia="標楷體" w:hAnsi="標楷體" w:hint="eastAsia"/>
              </w:rPr>
              <w:t>B1演講廳</w:t>
            </w:r>
          </w:p>
        </w:tc>
      </w:tr>
      <w:tr w:rsidR="0057548E" w:rsidTr="00057AF7">
        <w:trPr>
          <w:trHeight w:val="555"/>
        </w:trPr>
        <w:tc>
          <w:tcPr>
            <w:tcW w:w="2268" w:type="dxa"/>
            <w:shd w:val="clear" w:color="auto" w:fill="auto"/>
            <w:vAlign w:val="center"/>
          </w:tcPr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D615B0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29</w:t>
            </w:r>
            <w:r w:rsidRPr="00D615B0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週五</w:t>
            </w:r>
            <w:r w:rsidRPr="00D615B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43" w:type="dxa"/>
            <w:vAlign w:val="center"/>
          </w:tcPr>
          <w:p w:rsidR="00A20C35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長庚大學</w:t>
            </w:r>
          </w:p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醫學院</w:t>
            </w:r>
          </w:p>
        </w:tc>
        <w:tc>
          <w:tcPr>
            <w:tcW w:w="2314" w:type="dxa"/>
            <w:vAlign w:val="center"/>
          </w:tcPr>
          <w:p w:rsidR="00A20C35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中醫系</w:t>
            </w:r>
          </w:p>
          <w:p w:rsidR="00A20C35" w:rsidRPr="00D615B0" w:rsidRDefault="00FA24EE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許權維</w:t>
            </w:r>
            <w:r w:rsidR="00A20C35">
              <w:rPr>
                <w:rFonts w:ascii="標楷體" w:eastAsia="標楷體" w:hAnsi="標楷體" w:hint="eastAsia"/>
              </w:rPr>
              <w:t xml:space="preserve"> 教授</w:t>
            </w:r>
          </w:p>
        </w:tc>
        <w:tc>
          <w:tcPr>
            <w:tcW w:w="2106" w:type="dxa"/>
            <w:vAlign w:val="center"/>
          </w:tcPr>
          <w:p w:rsidR="00A20C35" w:rsidRDefault="00A20C35" w:rsidP="00057AF7">
            <w:pPr>
              <w:spacing w:line="0" w:lineRule="atLeast"/>
              <w:rPr>
                <w:rFonts w:ascii="標楷體" w:eastAsia="標楷體" w:hAnsi="標楷體"/>
              </w:rPr>
            </w:pPr>
            <w:r w:rsidRPr="00AB5A51">
              <w:rPr>
                <w:rFonts w:ascii="標楷體" w:eastAsia="標楷體" w:hAnsi="標楷體" w:hint="eastAsia"/>
              </w:rPr>
              <w:t>醫學系、護理學系、醫學生物技術暨檢驗學系、</w:t>
            </w:r>
          </w:p>
          <w:p w:rsidR="00A20C35" w:rsidRDefault="00A20C35" w:rsidP="00057AF7">
            <w:pPr>
              <w:spacing w:line="0" w:lineRule="atLeast"/>
              <w:rPr>
                <w:rFonts w:ascii="標楷體" w:eastAsia="標楷體" w:hAnsi="標楷體"/>
              </w:rPr>
            </w:pPr>
            <w:r w:rsidRPr="00AB5A51">
              <w:rPr>
                <w:rFonts w:ascii="標楷體" w:eastAsia="標楷體" w:hAnsi="標楷體" w:hint="eastAsia"/>
              </w:rPr>
              <w:t>物理治療學系、職能治療學系、中醫學系、</w:t>
            </w:r>
          </w:p>
          <w:p w:rsidR="00A20C35" w:rsidRDefault="00A20C35" w:rsidP="00057AF7">
            <w:pPr>
              <w:spacing w:line="0" w:lineRule="atLeast"/>
              <w:rPr>
                <w:rFonts w:ascii="標楷體" w:eastAsia="標楷體" w:hAnsi="標楷體"/>
              </w:rPr>
            </w:pPr>
            <w:r w:rsidRPr="00AB5A51">
              <w:rPr>
                <w:rFonts w:ascii="標楷體" w:eastAsia="標楷體" w:hAnsi="標楷體" w:hint="eastAsia"/>
              </w:rPr>
              <w:t>呼吸治療學系、生物醫學系、醫學影像暨放射科學系</w:t>
            </w:r>
          </w:p>
          <w:p w:rsidR="00A20C35" w:rsidRPr="00830893" w:rsidRDefault="00A20C35" w:rsidP="00057AF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A20C35" w:rsidRDefault="00A20C35" w:rsidP="00057AF7">
            <w:pPr>
              <w:jc w:val="center"/>
            </w:pPr>
            <w:r w:rsidRPr="001534DF">
              <w:rPr>
                <w:rFonts w:ascii="標楷體" w:eastAsia="標楷體" w:hAnsi="標楷體" w:hint="eastAsia"/>
              </w:rPr>
              <w:t>至善</w:t>
            </w:r>
            <w:r>
              <w:rPr>
                <w:rFonts w:ascii="標楷體" w:eastAsia="標楷體" w:hAnsi="標楷體" w:hint="eastAsia"/>
              </w:rPr>
              <w:t>樓</w:t>
            </w:r>
            <w:r w:rsidRPr="00A55536">
              <w:rPr>
                <w:rFonts w:ascii="標楷體" w:eastAsia="標楷體" w:hAnsi="標楷體" w:hint="eastAsia"/>
              </w:rPr>
              <w:t>2F會議室</w:t>
            </w:r>
          </w:p>
        </w:tc>
      </w:tr>
      <w:tr w:rsidR="0057548E" w:rsidRPr="001534DF" w:rsidTr="00057AF7">
        <w:trPr>
          <w:trHeight w:val="555"/>
        </w:trPr>
        <w:tc>
          <w:tcPr>
            <w:tcW w:w="2268" w:type="dxa"/>
            <w:shd w:val="clear" w:color="auto" w:fill="auto"/>
            <w:vAlign w:val="center"/>
          </w:tcPr>
          <w:p w:rsidR="00A20C35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5月3日(週二)</w:t>
            </w:r>
          </w:p>
        </w:tc>
        <w:tc>
          <w:tcPr>
            <w:tcW w:w="1843" w:type="dxa"/>
            <w:vAlign w:val="center"/>
          </w:tcPr>
          <w:p w:rsidR="00A20C35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政治大學</w:t>
            </w:r>
          </w:p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商學院</w:t>
            </w:r>
          </w:p>
        </w:tc>
        <w:tc>
          <w:tcPr>
            <w:tcW w:w="2314" w:type="dxa"/>
            <w:vAlign w:val="center"/>
          </w:tcPr>
          <w:p w:rsidR="00A20C35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副院長</w:t>
            </w:r>
          </w:p>
          <w:p w:rsidR="00A20C35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蔡維奇 教授</w:t>
            </w:r>
          </w:p>
        </w:tc>
        <w:tc>
          <w:tcPr>
            <w:tcW w:w="2106" w:type="dxa"/>
            <w:vAlign w:val="center"/>
          </w:tcPr>
          <w:p w:rsidR="00A20C35" w:rsidRDefault="00A20C35" w:rsidP="00057AF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國際經營與貿易學系、金融學系、</w:t>
            </w:r>
            <w:r>
              <w:rPr>
                <w:rFonts w:ascii="標楷體" w:eastAsia="標楷體" w:hAnsi="標楷體" w:hint="eastAsia"/>
              </w:rPr>
              <w:lastRenderedPageBreak/>
              <w:t>會計學系、</w:t>
            </w:r>
          </w:p>
          <w:p w:rsidR="00A20C35" w:rsidRDefault="00A20C35" w:rsidP="00057AF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統計學系、企業管理學系、資訊管理學系、</w:t>
            </w:r>
          </w:p>
          <w:p w:rsidR="00A20C35" w:rsidRDefault="00A20C35" w:rsidP="00057AF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財務管理學系、風險管理與保險學系</w:t>
            </w:r>
          </w:p>
          <w:p w:rsidR="00A20C35" w:rsidRPr="00CA5C93" w:rsidRDefault="00A20C35" w:rsidP="00057AF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A20C35" w:rsidRPr="001534DF" w:rsidRDefault="00FA24EE" w:rsidP="00057AF7">
            <w:pPr>
              <w:jc w:val="center"/>
              <w:rPr>
                <w:rFonts w:ascii="標楷體" w:eastAsia="標楷體" w:hAnsi="標楷體"/>
              </w:rPr>
            </w:pPr>
            <w:r w:rsidRPr="001534DF">
              <w:rPr>
                <w:rFonts w:ascii="標楷體" w:eastAsia="標楷體" w:hAnsi="標楷體" w:hint="eastAsia"/>
              </w:rPr>
              <w:lastRenderedPageBreak/>
              <w:t>至善</w:t>
            </w:r>
            <w:r>
              <w:rPr>
                <w:rFonts w:ascii="標楷體" w:eastAsia="標楷體" w:hAnsi="標楷體" w:hint="eastAsia"/>
              </w:rPr>
              <w:t>樓</w:t>
            </w:r>
            <w:r w:rsidRPr="00A55536">
              <w:rPr>
                <w:rFonts w:ascii="標楷體" w:eastAsia="標楷體" w:hAnsi="標楷體" w:hint="eastAsia"/>
              </w:rPr>
              <w:t>2F會議室</w:t>
            </w:r>
          </w:p>
        </w:tc>
      </w:tr>
      <w:tr w:rsidR="0057548E" w:rsidRPr="001534DF" w:rsidTr="00057AF7">
        <w:trPr>
          <w:trHeight w:val="555"/>
        </w:trPr>
        <w:tc>
          <w:tcPr>
            <w:tcW w:w="2268" w:type="dxa"/>
            <w:shd w:val="clear" w:color="auto" w:fill="auto"/>
            <w:vAlign w:val="center"/>
          </w:tcPr>
          <w:p w:rsidR="00A20C35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5月</w:t>
            </w:r>
            <w:r w:rsidR="00A90999">
              <w:rPr>
                <w:rFonts w:ascii="標楷體" w:eastAsia="標楷體" w:hAnsi="標楷體" w:hint="eastAsia"/>
              </w:rPr>
              <w:t>17(週二)</w:t>
            </w:r>
          </w:p>
        </w:tc>
        <w:tc>
          <w:tcPr>
            <w:tcW w:w="1843" w:type="dxa"/>
            <w:vAlign w:val="center"/>
          </w:tcPr>
          <w:p w:rsidR="00A20C35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政治大學</w:t>
            </w:r>
          </w:p>
          <w:p w:rsidR="00A20C35" w:rsidRPr="00D615B0" w:rsidRDefault="00A20C35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法學院</w:t>
            </w:r>
          </w:p>
        </w:tc>
        <w:tc>
          <w:tcPr>
            <w:tcW w:w="2314" w:type="dxa"/>
            <w:vAlign w:val="center"/>
          </w:tcPr>
          <w:p w:rsidR="00A20C35" w:rsidRDefault="00A90999" w:rsidP="00057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徐婉寧</w:t>
            </w:r>
            <w:r w:rsidR="001A2DE7">
              <w:rPr>
                <w:rFonts w:ascii="標楷體" w:eastAsia="標楷體" w:hAnsi="標楷體" w:hint="eastAsia"/>
              </w:rPr>
              <w:t xml:space="preserve"> 教授</w:t>
            </w:r>
          </w:p>
        </w:tc>
        <w:tc>
          <w:tcPr>
            <w:tcW w:w="2106" w:type="dxa"/>
            <w:vAlign w:val="center"/>
          </w:tcPr>
          <w:p w:rsidR="00A20C35" w:rsidRDefault="00A20C35" w:rsidP="00057AF7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20C35" w:rsidRDefault="00A20C35" w:rsidP="00057AF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法律學系</w:t>
            </w:r>
          </w:p>
          <w:p w:rsidR="00A20C35" w:rsidRDefault="00A20C35" w:rsidP="00057AF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A20C35" w:rsidRPr="001534DF" w:rsidRDefault="00FA24EE" w:rsidP="00057AF7">
            <w:pPr>
              <w:jc w:val="center"/>
              <w:rPr>
                <w:rFonts w:ascii="標楷體" w:eastAsia="標楷體" w:hAnsi="標楷體"/>
              </w:rPr>
            </w:pPr>
            <w:r w:rsidRPr="001534DF">
              <w:rPr>
                <w:rFonts w:ascii="標楷體" w:eastAsia="標楷體" w:hAnsi="標楷體" w:hint="eastAsia"/>
              </w:rPr>
              <w:t>至善</w:t>
            </w:r>
            <w:r>
              <w:rPr>
                <w:rFonts w:ascii="標楷體" w:eastAsia="標楷體" w:hAnsi="標楷體" w:hint="eastAsia"/>
              </w:rPr>
              <w:t>樓</w:t>
            </w:r>
            <w:r w:rsidRPr="00A55536">
              <w:rPr>
                <w:rFonts w:ascii="標楷體" w:eastAsia="標楷體" w:hAnsi="標楷體" w:hint="eastAsia"/>
              </w:rPr>
              <w:t>2F會議室</w:t>
            </w:r>
          </w:p>
        </w:tc>
      </w:tr>
    </w:tbl>
    <w:p w:rsidR="00A20C35" w:rsidRDefault="00A20C35"/>
    <w:p w:rsidR="00057AF7" w:rsidRDefault="00F62DD8">
      <w:r>
        <w:rPr>
          <w:rFonts w:hint="eastAsia"/>
        </w:rPr>
        <w:t>大學申請入學</w:t>
      </w:r>
      <w:r w:rsidR="00057AF7">
        <w:rPr>
          <w:rFonts w:hint="eastAsia"/>
        </w:rPr>
        <w:t>生涯顧問</w:t>
      </w:r>
    </w:p>
    <w:tbl>
      <w:tblPr>
        <w:tblStyle w:val="a7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057AF7" w:rsidRPr="00D561C3" w:rsidTr="00057AF7">
        <w:tc>
          <w:tcPr>
            <w:tcW w:w="709" w:type="dxa"/>
          </w:tcPr>
          <w:p w:rsidR="00057AF7" w:rsidRPr="00F16378" w:rsidRDefault="00057AF7" w:rsidP="00E6715F">
            <w:pPr>
              <w:spacing w:line="340" w:lineRule="exact"/>
              <w:rPr>
                <w:rFonts w:ascii="華康魏碑體" w:eastAsia="華康魏碑體" w:hAnsi="標楷體"/>
                <w:sz w:val="28"/>
                <w:szCs w:val="28"/>
              </w:rPr>
            </w:pPr>
            <w:r w:rsidRPr="00F16378">
              <w:rPr>
                <w:rFonts w:ascii="華康魏碑體" w:eastAsia="華康魏碑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9214" w:type="dxa"/>
          </w:tcPr>
          <w:p w:rsidR="00057AF7" w:rsidRPr="00F16378" w:rsidRDefault="00057AF7" w:rsidP="00E6715F">
            <w:pPr>
              <w:spacing w:line="340" w:lineRule="exact"/>
              <w:rPr>
                <w:rFonts w:ascii="新細明體" w:eastAsia="新細明體" w:hAnsi="新細明體"/>
                <w:color w:val="FF0000"/>
                <w:sz w:val="28"/>
                <w:szCs w:val="28"/>
              </w:rPr>
            </w:pPr>
            <w:r w:rsidRPr="00F16378">
              <w:rPr>
                <w:rFonts w:ascii="華康魏碑體" w:eastAsia="華康魏碑體" w:hAnsi="標楷體" w:hint="eastAsia"/>
                <w:sz w:val="28"/>
                <w:szCs w:val="28"/>
              </w:rPr>
              <w:t>內容/時間/地點</w:t>
            </w:r>
            <w:r w:rsidRPr="00F16378">
              <w:rPr>
                <w:rFonts w:ascii="華康魏碑體" w:eastAsia="華康魏碑體" w:hAnsi="標楷體" w:hint="eastAsia"/>
                <w:color w:val="FF0000"/>
                <w:sz w:val="28"/>
                <w:szCs w:val="28"/>
              </w:rPr>
              <w:t>(場地可能依報名人數調整</w:t>
            </w:r>
            <w:r w:rsidRPr="00F16378">
              <w:rPr>
                <w:rFonts w:ascii="新細明體" w:eastAsia="新細明體" w:hAnsi="新細明體" w:hint="eastAsia"/>
                <w:color w:val="FF0000"/>
                <w:sz w:val="28"/>
                <w:szCs w:val="28"/>
              </w:rPr>
              <w:t>，</w:t>
            </w:r>
          </w:p>
          <w:p w:rsidR="00057AF7" w:rsidRDefault="00057AF7" w:rsidP="00E6715F">
            <w:pPr>
              <w:spacing w:line="340" w:lineRule="exact"/>
              <w:rPr>
                <w:rFonts w:ascii="華康魏碑體" w:eastAsia="華康魏碑體" w:hAnsi="標楷體"/>
                <w:color w:val="FF0000"/>
                <w:sz w:val="28"/>
                <w:szCs w:val="28"/>
              </w:rPr>
            </w:pPr>
            <w:r w:rsidRPr="00F16378">
              <w:rPr>
                <w:rFonts w:ascii="華康魏碑體" w:eastAsia="華康魏碑體" w:hAnsi="標楷體" w:hint="eastAsia"/>
                <w:color w:val="FF0000"/>
                <w:sz w:val="28"/>
                <w:szCs w:val="28"/>
              </w:rPr>
              <w:t>敬請密切注意數位廣播)</w:t>
            </w:r>
            <w:r>
              <w:rPr>
                <w:rFonts w:ascii="華康魏碑體" w:eastAsia="華康魏碑體" w:hAnsi="標楷體" w:hint="eastAsia"/>
                <w:color w:val="FF0000"/>
                <w:sz w:val="28"/>
                <w:szCs w:val="28"/>
              </w:rPr>
              <w:t xml:space="preserve"> 將採個別報名</w:t>
            </w:r>
          </w:p>
          <w:p w:rsidR="00057AF7" w:rsidRPr="00D561C3" w:rsidRDefault="00057AF7" w:rsidP="00E6715F">
            <w:pPr>
              <w:spacing w:line="340" w:lineRule="exact"/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</w:tr>
      <w:tr w:rsidR="00057AF7" w:rsidRPr="00F16378" w:rsidTr="00057AF7">
        <w:trPr>
          <w:trHeight w:val="1141"/>
        </w:trPr>
        <w:tc>
          <w:tcPr>
            <w:tcW w:w="709" w:type="dxa"/>
            <w:vMerge w:val="restart"/>
          </w:tcPr>
          <w:p w:rsidR="00057AF7" w:rsidRPr="00F16378" w:rsidRDefault="00057AF7" w:rsidP="00E6715F">
            <w:pPr>
              <w:spacing w:line="340" w:lineRule="exact"/>
              <w:rPr>
                <w:rFonts w:ascii="華康魏碑體" w:eastAsia="華康魏碑體" w:hAnsi="標楷體"/>
                <w:color w:val="7030A0"/>
                <w:sz w:val="28"/>
                <w:szCs w:val="28"/>
              </w:rPr>
            </w:pPr>
            <w:r w:rsidRPr="00F16378">
              <w:rPr>
                <w:rFonts w:ascii="華康魏碑體" w:eastAsia="華康魏碑體" w:hAnsi="標楷體" w:hint="eastAsia"/>
                <w:color w:val="7030A0"/>
                <w:sz w:val="28"/>
                <w:szCs w:val="28"/>
              </w:rPr>
              <w:t>大學個人申請輔導活動</w:t>
            </w:r>
          </w:p>
          <w:p w:rsidR="00057AF7" w:rsidRPr="00F16378" w:rsidRDefault="00057AF7" w:rsidP="00E6715F">
            <w:pPr>
              <w:spacing w:line="340" w:lineRule="exact"/>
              <w:rPr>
                <w:rFonts w:ascii="華康魏碑體" w:eastAsia="華康魏碑體" w:hAnsi="標楷體"/>
                <w:color w:val="7030A0"/>
                <w:sz w:val="28"/>
                <w:szCs w:val="28"/>
              </w:rPr>
            </w:pPr>
          </w:p>
          <w:p w:rsidR="00057AF7" w:rsidRPr="00F16378" w:rsidRDefault="00057AF7" w:rsidP="00E6715F">
            <w:pPr>
              <w:spacing w:line="340" w:lineRule="exact"/>
              <w:rPr>
                <w:rFonts w:ascii="華康魏碑體" w:eastAsia="華康魏碑體" w:hAnsi="標楷體"/>
                <w:color w:val="7030A0"/>
                <w:sz w:val="28"/>
                <w:szCs w:val="28"/>
              </w:rPr>
            </w:pPr>
          </w:p>
          <w:p w:rsidR="00057AF7" w:rsidRPr="00F16378" w:rsidRDefault="00057AF7" w:rsidP="00E6715F">
            <w:pPr>
              <w:spacing w:line="340" w:lineRule="exact"/>
              <w:rPr>
                <w:rFonts w:ascii="華康魏碑體" w:eastAsia="華康魏碑體" w:hAnsi="標楷體"/>
                <w:color w:val="7030A0"/>
                <w:sz w:val="28"/>
                <w:szCs w:val="28"/>
              </w:rPr>
            </w:pPr>
          </w:p>
          <w:p w:rsidR="00057AF7" w:rsidRPr="00F16378" w:rsidRDefault="00057AF7" w:rsidP="00E6715F">
            <w:pPr>
              <w:spacing w:line="340" w:lineRule="exact"/>
              <w:rPr>
                <w:rFonts w:ascii="華康魏碑體" w:eastAsia="華康魏碑體" w:hAnsi="標楷體"/>
                <w:color w:val="7030A0"/>
                <w:sz w:val="28"/>
                <w:szCs w:val="28"/>
              </w:rPr>
            </w:pPr>
          </w:p>
          <w:p w:rsidR="00057AF7" w:rsidRPr="00F16378" w:rsidRDefault="00057AF7" w:rsidP="00E6715F">
            <w:pPr>
              <w:spacing w:line="340" w:lineRule="exact"/>
              <w:rPr>
                <w:rFonts w:ascii="華康魏碑體" w:eastAsia="華康魏碑體" w:hAnsi="標楷體"/>
                <w:sz w:val="28"/>
                <w:szCs w:val="28"/>
              </w:rPr>
            </w:pP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057AF7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備審資料與面試技巧自然組/2.</w:t>
            </w:r>
            <w:r w:rsidRPr="00F1637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5(四)12:10~13:10</w:t>
            </w:r>
          </w:p>
          <w:p w:rsidR="00057AF7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北醫醫學系蔡尚穎教授/</w:t>
            </w:r>
          </w:p>
          <w:p w:rsidR="00057AF7" w:rsidRPr="00F16378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至善樓B1演講廳</w:t>
            </w:r>
          </w:p>
        </w:tc>
      </w:tr>
      <w:tr w:rsidR="00057AF7" w:rsidRPr="00F16378" w:rsidTr="00057AF7">
        <w:trPr>
          <w:trHeight w:val="1129"/>
        </w:trPr>
        <w:tc>
          <w:tcPr>
            <w:tcW w:w="709" w:type="dxa"/>
            <w:vMerge/>
          </w:tcPr>
          <w:p w:rsidR="00057AF7" w:rsidRPr="00F16378" w:rsidRDefault="00057AF7" w:rsidP="00E6715F">
            <w:pPr>
              <w:spacing w:line="340" w:lineRule="exact"/>
              <w:rPr>
                <w:rFonts w:ascii="華康魏碑體" w:eastAsia="華康魏碑體" w:hAnsi="標楷體"/>
                <w:color w:val="7030A0"/>
                <w:sz w:val="28"/>
                <w:szCs w:val="28"/>
              </w:rPr>
            </w:pP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057AF7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備審資料與面試技巧社會組/</w:t>
            </w:r>
            <w:r w:rsidRPr="00F16378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F16378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(三))12:10~13:10</w:t>
            </w:r>
          </w:p>
          <w:p w:rsidR="00057AF7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台大工商管理系黃崇興教授/</w:t>
            </w:r>
          </w:p>
          <w:p w:rsidR="00057AF7" w:rsidRPr="00F16378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至善樓B1演講廳</w:t>
            </w:r>
          </w:p>
        </w:tc>
      </w:tr>
      <w:tr w:rsidR="00057AF7" w:rsidRPr="00F16378" w:rsidTr="00057AF7">
        <w:trPr>
          <w:trHeight w:val="1131"/>
        </w:trPr>
        <w:tc>
          <w:tcPr>
            <w:tcW w:w="709" w:type="dxa"/>
            <w:vMerge/>
          </w:tcPr>
          <w:p w:rsidR="00057AF7" w:rsidRPr="00F16378" w:rsidRDefault="00057AF7" w:rsidP="00E6715F">
            <w:pPr>
              <w:spacing w:line="340" w:lineRule="exact"/>
              <w:rPr>
                <w:rFonts w:ascii="華康魏碑體" w:eastAsia="華康魏碑體" w:hAnsi="標楷體"/>
                <w:color w:val="7030A0"/>
                <w:sz w:val="28"/>
                <w:szCs w:val="28"/>
              </w:rPr>
            </w:pP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057AF7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生涯顧問---社會組備審資料/3.4(五)</w:t>
            </w:r>
            <w:r w:rsidRPr="00F16378">
              <w:rPr>
                <w:rFonts w:ascii="標楷體" w:eastAsia="標楷體" w:hAnsi="標楷體"/>
                <w:sz w:val="28"/>
                <w:szCs w:val="28"/>
              </w:rPr>
              <w:t>12:10~13:10</w:t>
            </w:r>
          </w:p>
          <w:p w:rsidR="00057AF7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銘傳大學廣告系余淑芬教授/</w:t>
            </w:r>
          </w:p>
          <w:p w:rsidR="00057AF7" w:rsidRPr="00F16378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團輔室</w:t>
            </w:r>
          </w:p>
        </w:tc>
      </w:tr>
      <w:tr w:rsidR="00057AF7" w:rsidRPr="00F16378" w:rsidTr="00057AF7">
        <w:trPr>
          <w:trHeight w:val="1120"/>
        </w:trPr>
        <w:tc>
          <w:tcPr>
            <w:tcW w:w="709" w:type="dxa"/>
            <w:vMerge/>
          </w:tcPr>
          <w:p w:rsidR="00057AF7" w:rsidRPr="00F16378" w:rsidRDefault="00057AF7" w:rsidP="00E6715F">
            <w:pPr>
              <w:spacing w:line="340" w:lineRule="exact"/>
              <w:rPr>
                <w:rFonts w:ascii="華康魏碑體" w:eastAsia="華康魏碑體" w:hAnsi="標楷體"/>
                <w:color w:val="7030A0"/>
                <w:sz w:val="28"/>
                <w:szCs w:val="28"/>
              </w:rPr>
            </w:pP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057AF7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生涯顧問---自然組備審資料/3.14(一)</w:t>
            </w:r>
            <w:r w:rsidRPr="00F16378">
              <w:rPr>
                <w:rFonts w:ascii="標楷體" w:eastAsia="標楷體" w:hAnsi="標楷體"/>
                <w:sz w:val="28"/>
                <w:szCs w:val="28"/>
              </w:rPr>
              <w:t>12:10~13:10</w:t>
            </w:r>
          </w:p>
          <w:p w:rsidR="00057AF7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台大生科系陳彥榮教授/</w:t>
            </w:r>
          </w:p>
          <w:p w:rsidR="00057AF7" w:rsidRPr="00F16378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至善樓二樓會議室</w:t>
            </w:r>
          </w:p>
        </w:tc>
      </w:tr>
      <w:tr w:rsidR="00057AF7" w:rsidRPr="00F16378" w:rsidTr="00057AF7">
        <w:trPr>
          <w:trHeight w:val="1122"/>
        </w:trPr>
        <w:tc>
          <w:tcPr>
            <w:tcW w:w="709" w:type="dxa"/>
            <w:vMerge/>
          </w:tcPr>
          <w:p w:rsidR="00057AF7" w:rsidRPr="00F16378" w:rsidRDefault="00057AF7" w:rsidP="00E6715F">
            <w:pPr>
              <w:spacing w:line="340" w:lineRule="exact"/>
              <w:rPr>
                <w:rFonts w:ascii="華康魏碑體" w:eastAsia="華康魏碑體" w:hAnsi="標楷體"/>
                <w:color w:val="7030A0"/>
                <w:sz w:val="28"/>
                <w:szCs w:val="28"/>
              </w:rPr>
            </w:pP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057AF7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社會組筆試、時事分析與小論文/3.17</w:t>
            </w:r>
            <w:r w:rsidRPr="00F16378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四)</w:t>
            </w:r>
            <w:r w:rsidRPr="00F16378">
              <w:rPr>
                <w:rFonts w:ascii="標楷體" w:eastAsia="標楷體" w:hAnsi="標楷體"/>
                <w:sz w:val="28"/>
                <w:szCs w:val="28"/>
              </w:rPr>
              <w:t>12:10~13:10</w:t>
            </w:r>
          </w:p>
          <w:p w:rsidR="00057AF7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台大政治系王業立教授/</w:t>
            </w:r>
          </w:p>
          <w:p w:rsidR="00057AF7" w:rsidRPr="00F16378" w:rsidRDefault="00057AF7" w:rsidP="00E6715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至善樓二樓會議室</w:t>
            </w:r>
          </w:p>
        </w:tc>
      </w:tr>
      <w:tr w:rsidR="00057AF7" w:rsidRPr="00F16378" w:rsidTr="00057AF7">
        <w:trPr>
          <w:trHeight w:val="1123"/>
        </w:trPr>
        <w:tc>
          <w:tcPr>
            <w:tcW w:w="709" w:type="dxa"/>
            <w:vMerge/>
          </w:tcPr>
          <w:p w:rsidR="00057AF7" w:rsidRPr="00F16378" w:rsidRDefault="00057AF7" w:rsidP="00E6715F">
            <w:pPr>
              <w:spacing w:line="340" w:lineRule="exact"/>
              <w:rPr>
                <w:rFonts w:ascii="華康魏碑體" w:eastAsia="華康魏碑體" w:hAnsi="標楷體"/>
                <w:color w:val="7030A0"/>
                <w:sz w:val="28"/>
                <w:szCs w:val="28"/>
              </w:rPr>
            </w:pP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057AF7" w:rsidRDefault="00057AF7" w:rsidP="00E6715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自然組筆試準備/3.18</w:t>
            </w:r>
            <w:r w:rsidRPr="00F16378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五)</w:t>
            </w:r>
            <w:r w:rsidRPr="00F16378">
              <w:rPr>
                <w:rFonts w:ascii="標楷體" w:eastAsia="標楷體" w:hAnsi="標楷體"/>
                <w:sz w:val="28"/>
                <w:szCs w:val="28"/>
              </w:rPr>
              <w:t>12:10~13:10</w:t>
            </w:r>
          </w:p>
          <w:p w:rsidR="00057AF7" w:rsidRDefault="00057AF7" w:rsidP="00E6715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台大電機系黃寶儀教授</w:t>
            </w:r>
          </w:p>
          <w:p w:rsidR="00057AF7" w:rsidRPr="00F16378" w:rsidRDefault="00057AF7" w:rsidP="00E6715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/至善樓B</w:t>
            </w:r>
            <w:r w:rsidRPr="00F16378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F16378">
              <w:rPr>
                <w:rFonts w:ascii="標楷體" w:eastAsia="標楷體" w:hAnsi="標楷體" w:hint="eastAsia"/>
                <w:sz w:val="28"/>
                <w:szCs w:val="28"/>
              </w:rPr>
              <w:t>演講廳</w:t>
            </w:r>
          </w:p>
        </w:tc>
      </w:tr>
    </w:tbl>
    <w:p w:rsidR="00057AF7" w:rsidRDefault="00057AF7"/>
    <w:p w:rsidR="00887E9E" w:rsidRDefault="00887E9E" w:rsidP="00887E9E">
      <w:r>
        <w:rPr>
          <w:rFonts w:hint="eastAsia"/>
        </w:rPr>
        <w:t>職場趨勢</w:t>
      </w:r>
      <w:r w:rsidR="00741974">
        <w:rPr>
          <w:rFonts w:hint="eastAsia"/>
        </w:rPr>
        <w:t>講座</w:t>
      </w:r>
    </w:p>
    <w:tbl>
      <w:tblPr>
        <w:tblStyle w:val="a7"/>
        <w:tblpPr w:leftFromText="180" w:rightFromText="180" w:vertAnchor="text" w:tblpX="112" w:tblpY="1"/>
        <w:tblOverlap w:val="never"/>
        <w:tblW w:w="10598" w:type="dxa"/>
        <w:tblLook w:val="04A0" w:firstRow="1" w:lastRow="0" w:firstColumn="1" w:lastColumn="0" w:noHBand="0" w:noVBand="1"/>
      </w:tblPr>
      <w:tblGrid>
        <w:gridCol w:w="3652"/>
        <w:gridCol w:w="2133"/>
        <w:gridCol w:w="1514"/>
        <w:gridCol w:w="1308"/>
        <w:gridCol w:w="1991"/>
      </w:tblGrid>
      <w:tr w:rsidR="00887E9E" w:rsidRPr="009E4002" w:rsidTr="00E6052D">
        <w:tc>
          <w:tcPr>
            <w:tcW w:w="3652" w:type="dxa"/>
          </w:tcPr>
          <w:p w:rsidR="00887E9E" w:rsidRPr="009E4002" w:rsidRDefault="00887E9E" w:rsidP="00E6052D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場次</w:t>
            </w:r>
          </w:p>
        </w:tc>
        <w:tc>
          <w:tcPr>
            <w:tcW w:w="2133" w:type="dxa"/>
          </w:tcPr>
          <w:p w:rsidR="00887E9E" w:rsidRPr="009E4002" w:rsidRDefault="00887E9E" w:rsidP="00E6052D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1514" w:type="dxa"/>
          </w:tcPr>
          <w:p w:rsidR="00887E9E" w:rsidRPr="009E4002" w:rsidRDefault="00887E9E" w:rsidP="00E6052D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地點</w:t>
            </w:r>
          </w:p>
        </w:tc>
        <w:tc>
          <w:tcPr>
            <w:tcW w:w="1308" w:type="dxa"/>
          </w:tcPr>
          <w:p w:rsidR="00887E9E" w:rsidRPr="009E4002" w:rsidRDefault="00887E9E" w:rsidP="00E6052D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991" w:type="dxa"/>
          </w:tcPr>
          <w:p w:rsidR="00887E9E" w:rsidRPr="009E4002" w:rsidRDefault="00887E9E" w:rsidP="00E6052D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備註</w:t>
            </w:r>
          </w:p>
        </w:tc>
      </w:tr>
      <w:tr w:rsidR="00887E9E" w:rsidRPr="009E4002" w:rsidTr="00E6052D">
        <w:tc>
          <w:tcPr>
            <w:tcW w:w="3652" w:type="dxa"/>
            <w:vAlign w:val="center"/>
          </w:tcPr>
          <w:p w:rsidR="00887E9E" w:rsidRDefault="00887E9E" w:rsidP="00E6052D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IOH</w:t>
            </w:r>
            <w:r w:rsidR="00741974">
              <w:rPr>
                <w:rFonts w:hint="eastAsia"/>
                <w:sz w:val="28"/>
                <w:szCs w:val="28"/>
              </w:rPr>
              <w:t>創辦人莊智超先生</w:t>
            </w:r>
          </w:p>
          <w:p w:rsidR="00741974" w:rsidRPr="00741974" w:rsidRDefault="00741974" w:rsidP="00E6052D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麻省建築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>資訊媒體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2133" w:type="dxa"/>
          </w:tcPr>
          <w:p w:rsidR="00887E9E" w:rsidRDefault="00887E9E" w:rsidP="00E6052D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15</w:t>
            </w:r>
            <w:r w:rsidRPr="009E4002">
              <w:rPr>
                <w:rFonts w:hint="eastAsia"/>
                <w:sz w:val="28"/>
                <w:szCs w:val="28"/>
              </w:rPr>
              <w:t>日</w:t>
            </w:r>
          </w:p>
          <w:p w:rsidR="00887E9E" w:rsidRPr="009E4002" w:rsidRDefault="00887E9E" w:rsidP="00E6052D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週五</w:t>
            </w:r>
            <w:r w:rsidRPr="009E4002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514" w:type="dxa"/>
            <w:vAlign w:val="center"/>
          </w:tcPr>
          <w:p w:rsidR="00887E9E" w:rsidRDefault="00887E9E" w:rsidP="00887E9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至善</w:t>
            </w:r>
            <w:r>
              <w:rPr>
                <w:rFonts w:hint="eastAsia"/>
                <w:sz w:val="28"/>
                <w:szCs w:val="28"/>
              </w:rPr>
              <w:t>2F</w:t>
            </w:r>
          </w:p>
          <w:p w:rsidR="00887E9E" w:rsidRPr="009E4002" w:rsidRDefault="00887E9E" w:rsidP="00887E9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會議室</w:t>
            </w:r>
          </w:p>
        </w:tc>
        <w:tc>
          <w:tcPr>
            <w:tcW w:w="1308" w:type="dxa"/>
          </w:tcPr>
          <w:p w:rsidR="00887E9E" w:rsidRPr="009E4002" w:rsidRDefault="00887E9E" w:rsidP="00E6052D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991" w:type="dxa"/>
          </w:tcPr>
          <w:p w:rsidR="00887E9E" w:rsidRPr="009E4002" w:rsidRDefault="00887E9E" w:rsidP="00E6052D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887E9E" w:rsidRPr="009E4002" w:rsidTr="00E6052D">
        <w:trPr>
          <w:trHeight w:val="277"/>
        </w:trPr>
        <w:tc>
          <w:tcPr>
            <w:tcW w:w="3652" w:type="dxa"/>
            <w:vAlign w:val="center"/>
          </w:tcPr>
          <w:p w:rsidR="00887E9E" w:rsidRDefault="00741974" w:rsidP="00E6052D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媽咪愛創辦人張瑜珊校友</w:t>
            </w:r>
          </w:p>
          <w:p w:rsidR="00741974" w:rsidRPr="00F03316" w:rsidRDefault="00741974" w:rsidP="0074197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(Google-</w:t>
            </w:r>
            <w:r>
              <w:rPr>
                <w:rFonts w:hint="eastAsia"/>
                <w:sz w:val="28"/>
                <w:szCs w:val="28"/>
              </w:rPr>
              <w:t>女性創業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2133" w:type="dxa"/>
          </w:tcPr>
          <w:p w:rsidR="00887E9E" w:rsidRDefault="00887E9E" w:rsidP="00E6052D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 w:rsidRPr="009E4002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22</w:t>
            </w:r>
            <w:r w:rsidRPr="009E4002">
              <w:rPr>
                <w:rFonts w:hint="eastAsia"/>
                <w:sz w:val="28"/>
                <w:szCs w:val="28"/>
              </w:rPr>
              <w:t>日</w:t>
            </w:r>
          </w:p>
          <w:p w:rsidR="00887E9E" w:rsidRPr="009E4002" w:rsidRDefault="00887E9E" w:rsidP="00887E9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9E4002"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週五</w:t>
            </w:r>
            <w:r w:rsidRPr="009E4002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514" w:type="dxa"/>
            <w:vAlign w:val="center"/>
          </w:tcPr>
          <w:p w:rsidR="00887E9E" w:rsidRDefault="00887E9E" w:rsidP="00E6052D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至善</w:t>
            </w:r>
            <w:r>
              <w:rPr>
                <w:rFonts w:hint="eastAsia"/>
                <w:sz w:val="28"/>
                <w:szCs w:val="28"/>
              </w:rPr>
              <w:t>2F</w:t>
            </w:r>
          </w:p>
          <w:p w:rsidR="00887E9E" w:rsidRPr="009E4002" w:rsidRDefault="00887E9E" w:rsidP="00E6052D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會議室</w:t>
            </w:r>
          </w:p>
        </w:tc>
        <w:tc>
          <w:tcPr>
            <w:tcW w:w="1308" w:type="dxa"/>
          </w:tcPr>
          <w:p w:rsidR="00887E9E" w:rsidRPr="009E4002" w:rsidRDefault="00887E9E" w:rsidP="00E6052D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991" w:type="dxa"/>
          </w:tcPr>
          <w:p w:rsidR="00887E9E" w:rsidRPr="009E4002" w:rsidRDefault="00887E9E" w:rsidP="00E6052D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887E9E" w:rsidRDefault="00887E9E"/>
    <w:p w:rsidR="00897544" w:rsidRDefault="00897544"/>
    <w:p w:rsidR="00897544" w:rsidRDefault="00897544"/>
    <w:p w:rsidR="00897544" w:rsidRDefault="00897544"/>
    <w:p w:rsidR="00897544" w:rsidRDefault="00897544" w:rsidP="0089754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家庭教育網絡系列講座</w:t>
      </w:r>
    </w:p>
    <w:tbl>
      <w:tblPr>
        <w:tblStyle w:val="a7"/>
        <w:tblpPr w:leftFromText="180" w:rightFromText="180" w:vertAnchor="text" w:tblpX="112" w:tblpY="1"/>
        <w:tblOverlap w:val="never"/>
        <w:tblW w:w="10598" w:type="dxa"/>
        <w:tblLook w:val="04A0" w:firstRow="1" w:lastRow="0" w:firstColumn="1" w:lastColumn="0" w:noHBand="0" w:noVBand="1"/>
      </w:tblPr>
      <w:tblGrid>
        <w:gridCol w:w="4786"/>
        <w:gridCol w:w="1843"/>
        <w:gridCol w:w="2268"/>
        <w:gridCol w:w="1701"/>
      </w:tblGrid>
      <w:tr w:rsidR="00897544" w:rsidTr="0089754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44" w:rsidRDefault="00897544" w:rsidP="00897544">
            <w:pPr>
              <w:tabs>
                <w:tab w:val="left" w:pos="1095"/>
              </w:tabs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場</w:t>
            </w:r>
            <w:r>
              <w:rPr>
                <w:rFonts w:hint="eastAsia"/>
                <w:sz w:val="28"/>
                <w:szCs w:val="28"/>
              </w:rPr>
              <w:t>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44" w:rsidRDefault="00897544" w:rsidP="0089754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時</w:t>
            </w:r>
            <w:r>
              <w:rPr>
                <w:rFonts w:hint="eastAsia"/>
                <w:sz w:val="28"/>
                <w:szCs w:val="28"/>
              </w:rPr>
              <w:t>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44" w:rsidRDefault="00897544" w:rsidP="00897544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地</w:t>
            </w:r>
            <w:r>
              <w:rPr>
                <w:rFonts w:hint="eastAsia"/>
                <w:sz w:val="28"/>
                <w:szCs w:val="28"/>
              </w:rPr>
              <w:t>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44" w:rsidRDefault="00897544" w:rsidP="0089754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備</w:t>
            </w:r>
            <w:r>
              <w:rPr>
                <w:rFonts w:hint="eastAsia"/>
                <w:sz w:val="28"/>
                <w:szCs w:val="28"/>
              </w:rPr>
              <w:t>註</w:t>
            </w:r>
          </w:p>
        </w:tc>
      </w:tr>
      <w:tr w:rsidR="00897544" w:rsidTr="0089754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44" w:rsidRDefault="00897544" w:rsidP="0089754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開創生涯大未來</w:t>
            </w:r>
            <w:r>
              <w:rPr>
                <w:sz w:val="28"/>
                <w:szCs w:val="28"/>
              </w:rPr>
              <w:t>-</w:t>
            </w:r>
          </w:p>
          <w:p w:rsidR="00897544" w:rsidRDefault="00897544" w:rsidP="0089754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如何陪伴孩子逐夢踏實</w:t>
            </w:r>
          </w:p>
          <w:p w:rsidR="00897544" w:rsidRDefault="00897544" w:rsidP="0089754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主講者：天下</w:t>
            </w:r>
            <w:r>
              <w:rPr>
                <w:sz w:val="28"/>
                <w:szCs w:val="28"/>
              </w:rPr>
              <w:t>Cheers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雜誌專欄作家、經緯智庫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許書揚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總經理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44" w:rsidRDefault="00897544" w:rsidP="0089754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5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897544" w:rsidRDefault="00897544" w:rsidP="0089754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週六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44" w:rsidRDefault="00897544" w:rsidP="00897544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活動中</w:t>
            </w:r>
            <w:r>
              <w:rPr>
                <w:rFonts w:hint="eastAsia"/>
                <w:sz w:val="28"/>
                <w:szCs w:val="28"/>
              </w:rPr>
              <w:t>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44" w:rsidRDefault="00897544" w:rsidP="00897544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897544" w:rsidTr="00897544">
        <w:trPr>
          <w:trHeight w:val="27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44" w:rsidRDefault="00897544" w:rsidP="0089754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高一選組家長說明</w:t>
            </w:r>
            <w:r>
              <w:rPr>
                <w:rFonts w:hint="eastAsia"/>
                <w:sz w:val="28"/>
                <w:szCs w:val="28"/>
              </w:rPr>
              <w:t>會</w:t>
            </w:r>
          </w:p>
          <w:p w:rsidR="00897544" w:rsidRDefault="00897544" w:rsidP="0089754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接棒啟蒙計畫創辦人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沈家慶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先生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44" w:rsidRDefault="00897544" w:rsidP="0089754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月</w:t>
            </w:r>
            <w:r w:rsidR="00A53E2A">
              <w:rPr>
                <w:sz w:val="28"/>
                <w:szCs w:val="28"/>
              </w:rPr>
              <w:t xml:space="preserve"> 3</w:t>
            </w:r>
            <w:r w:rsidR="00A53E2A">
              <w:rPr>
                <w:rFonts w:hint="eastAsia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日</w:t>
            </w:r>
          </w:p>
          <w:p w:rsidR="00897544" w:rsidRDefault="00897544" w:rsidP="0089754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週四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44" w:rsidRDefault="00897544" w:rsidP="00897544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至善樓</w:t>
            </w:r>
            <w:r>
              <w:rPr>
                <w:sz w:val="28"/>
                <w:szCs w:val="28"/>
              </w:rPr>
              <w:t>B1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演講</w:t>
            </w:r>
            <w:r>
              <w:rPr>
                <w:rFonts w:hint="eastAsia"/>
                <w:sz w:val="28"/>
                <w:szCs w:val="28"/>
              </w:rPr>
              <w:t>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44" w:rsidRDefault="00897544" w:rsidP="00897544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897544" w:rsidRDefault="00897544"/>
    <w:p w:rsidR="009C2376" w:rsidRDefault="009C2376"/>
    <w:p w:rsidR="009C2376" w:rsidRDefault="009C2376" w:rsidP="009C2376">
      <w:pPr>
        <w:rPr>
          <w:rFonts w:ascii="華康魏碑體(P)" w:eastAsia="華康魏碑體(P)"/>
          <w:kern w:val="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9C2376" w:rsidTr="009C2376">
        <w:tc>
          <w:tcPr>
            <w:tcW w:w="10522" w:type="dxa"/>
          </w:tcPr>
          <w:p w:rsidR="009C2376" w:rsidRPr="009C2376" w:rsidRDefault="009C2376" w:rsidP="009C2376">
            <w:pPr>
              <w:rPr>
                <w:rFonts w:ascii="華康魏碑體(P)" w:eastAsia="華康魏碑體(P)"/>
                <w:kern w:val="0"/>
                <w:sz w:val="28"/>
                <w:szCs w:val="28"/>
              </w:rPr>
            </w:pPr>
            <w:r w:rsidRPr="009C2376">
              <w:rPr>
                <w:rFonts w:ascii="華康魏碑體(P)" w:eastAsia="華康魏碑體(P)" w:hint="eastAsia"/>
                <w:kern w:val="0"/>
                <w:sz w:val="28"/>
                <w:szCs w:val="28"/>
              </w:rPr>
              <w:t>打造元氣女孩</w:t>
            </w:r>
            <w:r w:rsidRPr="009C2376">
              <w:rPr>
                <w:rFonts w:ascii="華康魏碑體(P)" w:eastAsia="華康魏碑體(P)"/>
                <w:kern w:val="0"/>
                <w:sz w:val="28"/>
                <w:szCs w:val="28"/>
              </w:rPr>
              <w:t>—</w:t>
            </w:r>
            <w:r w:rsidRPr="009C2376">
              <w:rPr>
                <w:rFonts w:ascii="華康魏碑體(P)" w:eastAsia="華康魏碑體(P)" w:hint="eastAsia"/>
                <w:kern w:val="0"/>
                <w:sz w:val="28"/>
                <w:szCs w:val="28"/>
              </w:rPr>
              <w:t>情感智慧學習工作坊</w:t>
            </w:r>
          </w:p>
          <w:p w:rsidR="009C2376" w:rsidRPr="009C2376" w:rsidRDefault="009C2376" w:rsidP="009C2376">
            <w:pPr>
              <w:spacing w:line="240" w:lineRule="atLeast"/>
              <w:ind w:leftChars="-59" w:left="-142" w:firstLineChars="64" w:firstLine="179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C2376">
              <w:rPr>
                <w:rFonts w:ascii="微軟正黑體" w:eastAsia="微軟正黑體" w:hAnsi="微軟正黑體" w:hint="eastAsia"/>
                <w:sz w:val="28"/>
                <w:szCs w:val="28"/>
              </w:rPr>
              <w:t>地點：北一女中輔導室</w:t>
            </w:r>
          </w:p>
          <w:p w:rsidR="009C2376" w:rsidRPr="009C2376" w:rsidRDefault="009C2376" w:rsidP="009C2376">
            <w:pPr>
              <w:rPr>
                <w:rFonts w:ascii="華康魏碑體(P)" w:eastAsia="華康魏碑體(P)"/>
                <w:kern w:val="0"/>
                <w:sz w:val="28"/>
                <w:szCs w:val="28"/>
              </w:rPr>
            </w:pPr>
            <w:r w:rsidRPr="009C2376">
              <w:rPr>
                <w:rFonts w:ascii="微軟正黑體" w:eastAsia="微軟正黑體" w:hAnsi="微軟正黑體" w:hint="eastAsia"/>
                <w:sz w:val="28"/>
                <w:szCs w:val="28"/>
              </w:rPr>
              <w:t>時間：105.4.8(五)、4.15(五)、4.22(五)16:20-17:10，</w:t>
            </w:r>
            <w:r w:rsidRPr="009C2376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>三場次須全程參與</w:t>
            </w:r>
            <w:r w:rsidRPr="009C2376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</w:tc>
      </w:tr>
    </w:tbl>
    <w:p w:rsidR="009C2376" w:rsidRDefault="009C2376" w:rsidP="009C2376">
      <w:pPr>
        <w:rPr>
          <w:rFonts w:ascii="華康魏碑體(P)" w:eastAsia="華康魏碑體(P)"/>
          <w:kern w:val="0"/>
          <w:sz w:val="28"/>
          <w:szCs w:val="28"/>
        </w:rPr>
      </w:pPr>
    </w:p>
    <w:sectPr w:rsidR="009C2376" w:rsidSect="00BA109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B87" w:rsidRDefault="00B20B87" w:rsidP="00BA1090">
      <w:r>
        <w:separator/>
      </w:r>
    </w:p>
  </w:endnote>
  <w:endnote w:type="continuationSeparator" w:id="0">
    <w:p w:rsidR="00B20B87" w:rsidRDefault="00B20B87" w:rsidP="00BA1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魏碑體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B87" w:rsidRDefault="00B20B87" w:rsidP="00BA1090">
      <w:r>
        <w:separator/>
      </w:r>
    </w:p>
  </w:footnote>
  <w:footnote w:type="continuationSeparator" w:id="0">
    <w:p w:rsidR="00B20B87" w:rsidRDefault="00B20B87" w:rsidP="00BA1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20"/>
    <w:rsid w:val="00057AF7"/>
    <w:rsid w:val="001A2DE7"/>
    <w:rsid w:val="001F72BF"/>
    <w:rsid w:val="003536D8"/>
    <w:rsid w:val="0057548E"/>
    <w:rsid w:val="00741974"/>
    <w:rsid w:val="0078546C"/>
    <w:rsid w:val="007C7068"/>
    <w:rsid w:val="007F3597"/>
    <w:rsid w:val="008315EE"/>
    <w:rsid w:val="00887E9E"/>
    <w:rsid w:val="00897544"/>
    <w:rsid w:val="00982C20"/>
    <w:rsid w:val="009C2376"/>
    <w:rsid w:val="00A20C35"/>
    <w:rsid w:val="00A37A25"/>
    <w:rsid w:val="00A53E2A"/>
    <w:rsid w:val="00A90999"/>
    <w:rsid w:val="00A93476"/>
    <w:rsid w:val="00AA4EC8"/>
    <w:rsid w:val="00B20B87"/>
    <w:rsid w:val="00B36A2A"/>
    <w:rsid w:val="00BA1090"/>
    <w:rsid w:val="00C33090"/>
    <w:rsid w:val="00D73BFE"/>
    <w:rsid w:val="00F20951"/>
    <w:rsid w:val="00F251E4"/>
    <w:rsid w:val="00F62DD8"/>
    <w:rsid w:val="00FA24EE"/>
    <w:rsid w:val="00FB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10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1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1090"/>
    <w:rPr>
      <w:sz w:val="20"/>
      <w:szCs w:val="20"/>
    </w:rPr>
  </w:style>
  <w:style w:type="table" w:styleId="a7">
    <w:name w:val="Table Grid"/>
    <w:basedOn w:val="a1"/>
    <w:uiPriority w:val="59"/>
    <w:rsid w:val="00BA1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10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1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1090"/>
    <w:rPr>
      <w:sz w:val="20"/>
      <w:szCs w:val="20"/>
    </w:rPr>
  </w:style>
  <w:style w:type="table" w:styleId="a7">
    <w:name w:val="Table Grid"/>
    <w:basedOn w:val="a1"/>
    <w:uiPriority w:val="59"/>
    <w:rsid w:val="00BA1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fgadmin</dc:creator>
  <cp:lastModifiedBy>fgadmin</cp:lastModifiedBy>
  <cp:revision>7</cp:revision>
  <dcterms:created xsi:type="dcterms:W3CDTF">2016-03-31T00:49:00Z</dcterms:created>
  <dcterms:modified xsi:type="dcterms:W3CDTF">2016-04-08T02:33:00Z</dcterms:modified>
</cp:coreProperties>
</file>